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ind w:left="0" w:firstLine="0"/>
        <w:rPr/>
      </w:pPr>
      <w:bookmarkStart w:colFirst="0" w:colLast="0" w:name="_heading=h.bybzfenfq25j" w:id="0"/>
      <w:bookmarkEnd w:id="0"/>
      <w:r w:rsidDel="00000000" w:rsidR="00000000" w:rsidRPr="00000000">
        <w:rPr>
          <w:rtl w:val="0"/>
        </w:rPr>
        <w:t xml:space="preserve">Behaviors Leading to Immediate Discharge</w:t>
      </w:r>
    </w:p>
    <w:p w:rsidR="00000000" w:rsidDel="00000000" w:rsidP="00000000" w:rsidRDefault="00000000" w:rsidRPr="00000000" w14:paraId="00000003">
      <w:pPr>
        <w:pStyle w:val="Heading4"/>
        <w:rPr/>
      </w:pPr>
      <w:bookmarkStart w:colFirst="0" w:colLast="0" w:name="_heading=h.rqoyzktg1x4g" w:id="1"/>
      <w:bookmarkEnd w:id="1"/>
      <w:r w:rsidDel="00000000" w:rsidR="00000000" w:rsidRPr="00000000">
        <w:rPr>
          <w:rtl w:val="0"/>
        </w:rPr>
        <w:t xml:space="preserve">Direct Physical Aggression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Hitting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Slapping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Kicking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Spitting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Throwing objects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rPr/>
      </w:pPr>
      <w:bookmarkStart w:colFirst="0" w:colLast="0" w:name="_heading=h.v3xukh2i8xxn" w:id="2"/>
      <w:bookmarkEnd w:id="2"/>
      <w:r w:rsidDel="00000000" w:rsidR="00000000" w:rsidRPr="00000000">
        <w:rPr>
          <w:rtl w:val="0"/>
        </w:rPr>
        <w:t xml:space="preserve">Threatening Physical Aggression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Graphic verbal threats of physical aggression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Indirect threats of physical aggression or harm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Explicit physical intimidation (standing too close, “in your face”, yelling/threatening)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Raising an object as if to throw or hit with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Planning an attack or harm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4"/>
        <w:rPr/>
      </w:pPr>
      <w:bookmarkStart w:colFirst="0" w:colLast="0" w:name="_heading=h.y5uw73wnxm47" w:id="3"/>
      <w:bookmarkEnd w:id="3"/>
      <w:r w:rsidDel="00000000" w:rsidR="00000000" w:rsidRPr="00000000">
        <w:rPr>
          <w:rtl w:val="0"/>
        </w:rPr>
        <w:t xml:space="preserve">Illegal Behavior of Any Kind</w:t>
      </w:r>
    </w:p>
    <w:p w:rsidR="00000000" w:rsidDel="00000000" w:rsidP="00000000" w:rsidRDefault="00000000" w:rsidRPr="00000000" w14:paraId="00000012">
      <w:pPr>
        <w:pStyle w:val="Heading4"/>
        <w:rPr/>
      </w:pPr>
      <w:bookmarkStart w:colFirst="0" w:colLast="0" w:name="_heading=h.anlm56cw1uep" w:id="4"/>
      <w:bookmarkEnd w:id="4"/>
      <w:r w:rsidDel="00000000" w:rsidR="00000000" w:rsidRPr="00000000">
        <w:rPr>
          <w:rtl w:val="0"/>
        </w:rPr>
        <w:t xml:space="preserve">Possession of Security Level Contraband on Unit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Drugs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Alcohol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Paraphernalia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Weapons</w:t>
      </w:r>
    </w:p>
    <w:p w:rsidR="00000000" w:rsidDel="00000000" w:rsidP="00000000" w:rsidRDefault="00000000" w:rsidRPr="00000000" w14:paraId="00000017">
      <w:pPr>
        <w:pStyle w:val="Heading4"/>
        <w:rPr/>
      </w:pPr>
      <w:bookmarkStart w:colFirst="0" w:colLast="0" w:name="_heading=h.tc39f9a7v24g" w:id="5"/>
      <w:bookmarkEnd w:id="5"/>
      <w:r w:rsidDel="00000000" w:rsidR="00000000" w:rsidRPr="00000000">
        <w:rPr>
          <w:rtl w:val="0"/>
        </w:rPr>
        <w:t xml:space="preserve">Major Property Damage</w:t>
      </w:r>
    </w:p>
    <w:p w:rsidR="00000000" w:rsidDel="00000000" w:rsidP="00000000" w:rsidRDefault="00000000" w:rsidRPr="00000000" w14:paraId="00000018">
      <w:pPr>
        <w:pStyle w:val="Heading4"/>
        <w:rPr/>
      </w:pPr>
      <w:bookmarkStart w:colFirst="0" w:colLast="0" w:name="_heading=h.blzqd9thz35t" w:id="6"/>
      <w:bookmarkEnd w:id="6"/>
      <w:r w:rsidDel="00000000" w:rsidR="00000000" w:rsidRPr="00000000">
        <w:rPr>
          <w:rtl w:val="0"/>
        </w:rPr>
        <w:t xml:space="preserve">Serious Sexual Harassment Allegations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ind w:left="0" w:firstLine="0"/>
        <w:rPr/>
      </w:pPr>
      <w:bookmarkStart w:colFirst="0" w:colLast="0" w:name="_heading=h.6dy4jnrg58y0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ind w:left="0" w:firstLine="0"/>
        <w:rPr/>
      </w:pPr>
      <w:bookmarkStart w:colFirst="0" w:colLast="0" w:name="_heading=h.dnze79yp8igm" w:id="8"/>
      <w:bookmarkEnd w:id="8"/>
      <w:r w:rsidDel="00000000" w:rsidR="00000000" w:rsidRPr="00000000">
        <w:rPr>
          <w:rtl w:val="0"/>
        </w:rPr>
        <w:t xml:space="preserve">Behaviors Leading to Solution Focused Meeting (SoFo)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Hostile gestures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Positive UDS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Verbal intimidation (without physical threat)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Name calling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Demeaning or belittling remarks or gestures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Taunting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Gossiping about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Racial or sexually demeaning 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Lying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Deliberate and malicious false accusations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Threatening extreme behavior (harm to self, others, property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Entering into restricted areas (nursing station, med room, opposite-sex bathrooms, other resident rooms, out-of-bounds areas, or staff offices without permission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Minor property damage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Minor theft (i.e. someone else’s food)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Possession of minor contraband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Being off-station/off-campus without permission or without signing 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Repeated treatment-interfering behaviors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Missing scheduled groups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Missing medical appointments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Missing appointments with case manager/RRTP Provider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Medication non-compliance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Neglecting assigned chores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Missing mandatory residential meetings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jc w:val="center"/>
      <w:rPr>
        <w:sz w:val="34"/>
        <w:szCs w:val="34"/>
      </w:rPr>
    </w:pPr>
    <w:r w:rsidDel="00000000" w:rsidR="00000000" w:rsidRPr="00000000">
      <w:rPr>
        <w:sz w:val="34"/>
        <w:szCs w:val="34"/>
        <w:rtl w:val="0"/>
      </w:rPr>
      <w:t xml:space="preserve">Extreme Behavior Categories &amp; Consequences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-504823</wp:posOffset>
          </wp:positionH>
          <wp:positionV relativeFrom="paragraph">
            <wp:posOffset>-342898</wp:posOffset>
          </wp:positionV>
          <wp:extent cx="981075" cy="9810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jc w:val="center"/>
      <w:rPr>
        <w:color w:val="434343"/>
        <w:sz w:val="24"/>
        <w:szCs w:val="24"/>
      </w:rPr>
    </w:pPr>
    <w:r w:rsidDel="00000000" w:rsidR="00000000" w:rsidRPr="00000000">
      <w:rPr>
        <w:color w:val="434343"/>
        <w:sz w:val="24"/>
        <w:szCs w:val="24"/>
        <w:rtl w:val="0"/>
      </w:rPr>
      <w:t xml:space="preserve">1501 San Pedro Dr, Albuquerque, NM 87108</w:t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jDihhnWs3nNNLp5SqOzotx/Vyg==">CgMxLjAyDmguYnliemZlbmZxMjVqMg5oLnJxb3l6a3RnMXg0ZzIOaC52M3h1a2gyaTh4eG4yDmgueTV1dzczd254bTQ3Mg5oLmFubG01NmN3MXVlcDIOaC50YzM5ZjlhN3YyNGcyDmguYmx6cWQ5dGh6MzV0Mg5oLjZkeTRqbnJnNTh5MDIOaC5kbnplNzl5cDhpZ204AHIhMTFrOVVMakFuUmlNQ09OTVNWOUJudG5EYUd3MWl1dlFJ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